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25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2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33.png" ContentType="image/png"/>
  <Override PartName="/word/media/rId165.png" ContentType="image/png"/>
  <Override PartName="/word/media/rId169.png" ContentType="image/png"/>
  <Override PartName="/word/media/rId37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3.png" ContentType="image/png"/>
  <Override PartName="/word/media/rId19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Архитектура компьютеров и операционные системы. Раздел операционные системы</w:t>
      </w:r>
    </w:p>
    <w:p>
      <w:pPr>
        <w:pStyle w:val="Subtitle"/>
      </w:pPr>
      <w:r>
        <w:t xml:space="preserve">Лабораторная работа № 1</w:t>
      </w:r>
    </w:p>
    <w:p>
      <w:pPr>
        <w:pStyle w:val="Author"/>
      </w:pPr>
      <w:r>
        <w:t xml:space="preserve">Акрур Имад НКАбд-01-24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Compact"/>
        <w:numPr>
          <w:ilvl w:val="0"/>
          <w:numId w:val="1001"/>
        </w:numPr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136" w:name="последовательность-выполнения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Последовательность выполнения работы:</w:t>
      </w:r>
    </w:p>
    <w:bookmarkStart w:id="93" w:name="установка-операционной-систе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Установка операционной системы :</w:t>
      </w:r>
    </w:p>
    <w:p>
      <w:pPr>
        <w:pStyle w:val="Compact"/>
        <w:numPr>
          <w:ilvl w:val="0"/>
          <w:numId w:val="1002"/>
        </w:numPr>
      </w:pPr>
      <w:r>
        <w:t xml:space="preserve">Прежде всего мы настраиваем имя виртуальной машины и выбираем тип и версию нашего дистрибутива (рис. fig. 1).</w:t>
      </w:r>
    </w:p>
    <w:bookmarkStart w:id="24" w:name="fig:001"/>
    <w:p>
      <w:pPr>
        <w:pStyle w:val="CaptionedFigure"/>
      </w:pPr>
      <w:r>
        <w:drawing>
          <wp:inline>
            <wp:extent cx="3733800" cy="2776415"/>
            <wp:effectExtent b="0" l="0" r="0" t="0"/>
            <wp:docPr descr="Рис. 1: Рисунок 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Рисунок 1</w:t>
      </w:r>
    </w:p>
    <w:bookmarkEnd w:id="24"/>
    <w:p>
      <w:pPr>
        <w:pStyle w:val="Compact"/>
        <w:numPr>
          <w:ilvl w:val="0"/>
          <w:numId w:val="1003"/>
        </w:numPr>
      </w:pPr>
      <w:r>
        <w:t xml:space="preserve">Настройка объема оперативной памяти с 2048 МБ (в нашем случае 3084 МБ) (рис. fig. 2).</w:t>
      </w:r>
    </w:p>
    <w:bookmarkStart w:id="28" w:name="fig:002"/>
    <w:p>
      <w:pPr>
        <w:pStyle w:val="CaptionedFigure"/>
      </w:pPr>
      <w:r>
        <w:drawing>
          <wp:inline>
            <wp:extent cx="3733800" cy="3037248"/>
            <wp:effectExtent b="0" l="0" r="0" t="0"/>
            <wp:docPr descr="Рис. 2: Рисунок 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Рисунок 2</w:t>
      </w:r>
    </w:p>
    <w:bookmarkEnd w:id="28"/>
    <w:p>
      <w:pPr>
        <w:pStyle w:val="Compact"/>
        <w:numPr>
          <w:ilvl w:val="0"/>
          <w:numId w:val="1004"/>
        </w:numPr>
      </w:pPr>
      <w:r>
        <w:t xml:space="preserve">Задаём конфигурацию жесткого диска– VDI (VirtualBox Disk Image)(рис. fig. 3) (рис. fig. 4).</w:t>
      </w:r>
    </w:p>
    <w:bookmarkStart w:id="32" w:name="fig:003"/>
    <w:p>
      <w:pPr>
        <w:pStyle w:val="CaptionedFigure"/>
      </w:pPr>
      <w:r>
        <w:drawing>
          <wp:inline>
            <wp:extent cx="3733800" cy="3313036"/>
            <wp:effectExtent b="0" l="0" r="0" t="0"/>
            <wp:docPr descr="Рис. 3: Рисунок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3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Рисунок 3</w:t>
      </w:r>
    </w:p>
    <w:bookmarkEnd w:id="32"/>
    <w:bookmarkStart w:id="36" w:name="fig:004"/>
    <w:p>
      <w:pPr>
        <w:pStyle w:val="CaptionedFigure"/>
      </w:pPr>
      <w:r>
        <w:drawing>
          <wp:inline>
            <wp:extent cx="3733800" cy="2866015"/>
            <wp:effectExtent b="0" l="0" r="0" t="0"/>
            <wp:docPr descr="Рис. 4: Рисунок 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6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Рисунок 4</w:t>
      </w:r>
    </w:p>
    <w:bookmarkEnd w:id="36"/>
    <w:p>
      <w:pPr>
        <w:pStyle w:val="Compact"/>
        <w:numPr>
          <w:ilvl w:val="0"/>
          <w:numId w:val="1005"/>
        </w:numPr>
      </w:pPr>
      <w:r>
        <w:t xml:space="preserve">Задаём размер диска от 80 ГБ (рис. fig. 5).</w:t>
      </w:r>
    </w:p>
    <w:bookmarkStart w:id="40" w:name="fig:005"/>
    <w:p>
      <w:pPr>
        <w:pStyle w:val="CaptionedFigure"/>
      </w:pPr>
      <w:r>
        <w:drawing>
          <wp:inline>
            <wp:extent cx="3733800" cy="3997741"/>
            <wp:effectExtent b="0" l="0" r="0" t="0"/>
            <wp:docPr descr="Рис. 5: Рисунок 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Рисунок 5</w:t>
      </w:r>
    </w:p>
    <w:bookmarkEnd w:id="40"/>
    <w:p>
      <w:pPr>
        <w:pStyle w:val="Compact"/>
        <w:numPr>
          <w:ilvl w:val="0"/>
          <w:numId w:val="1006"/>
        </w:numPr>
      </w:pPr>
      <w:r>
        <w:t xml:space="preserve">Увеличение доступного объема видеопамяти до 128 МБ (рис. fig. 6).</w:t>
      </w:r>
    </w:p>
    <w:bookmarkStart w:id="44" w:name="fig:006"/>
    <w:p>
      <w:pPr>
        <w:pStyle w:val="CaptionedFigure"/>
      </w:pPr>
      <w:r>
        <w:drawing>
          <wp:inline>
            <wp:extent cx="3733800" cy="2448665"/>
            <wp:effectExtent b="0" l="0" r="0" t="0"/>
            <wp:docPr descr="Рис. 6: Рисунок 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Рисунок 6</w:t>
      </w:r>
    </w:p>
    <w:bookmarkEnd w:id="44"/>
    <w:p>
      <w:pPr>
        <w:pStyle w:val="Compact"/>
        <w:numPr>
          <w:ilvl w:val="0"/>
          <w:numId w:val="1007"/>
        </w:numPr>
      </w:pPr>
      <w:r>
        <w:t xml:space="preserve">Во вкладке Носители добавляем новый оптический дисковод и выбираем наш образ Linux-Fedora с компьютера (рис. fig. 7).</w:t>
      </w:r>
    </w:p>
    <w:bookmarkStart w:id="48" w:name="fig:007"/>
    <w:p>
      <w:pPr>
        <w:pStyle w:val="CaptionedFigure"/>
      </w:pPr>
      <w:r>
        <w:drawing>
          <wp:inline>
            <wp:extent cx="3733800" cy="2442304"/>
            <wp:effectExtent b="0" l="0" r="0" t="0"/>
            <wp:docPr descr="Рис. 7: Рисунок 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2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Рисунок 7</w:t>
      </w:r>
    </w:p>
    <w:bookmarkEnd w:id="48"/>
    <w:p>
      <w:pPr>
        <w:pStyle w:val="Compact"/>
        <w:numPr>
          <w:ilvl w:val="0"/>
          <w:numId w:val="1008"/>
        </w:numPr>
      </w:pPr>
      <w:r>
        <w:t xml:space="preserve">Запуск виртуальной машины и начало установки системы (рис. fig. 8) (рис. fig. 9).</w:t>
      </w:r>
    </w:p>
    <w:p>
      <w:pPr>
        <w:pStyle w:val="Compact"/>
        <w:numPr>
          <w:ilvl w:val="1"/>
          <w:numId w:val="1009"/>
        </w:numPr>
      </w:pPr>
      <w:r>
        <w:t xml:space="preserve">Мы выбираем верхний вариант «Start Fedora-workstation-live 36», затем нажимаем</w:t>
      </w:r>
      <w:r>
        <w:t xml:space="preserve"> </w:t>
      </w:r>
      <w:r>
        <w:t xml:space="preserve">“Install to hard drive”</w:t>
      </w:r>
      <w:r>
        <w:t xml:space="preserve">.</w:t>
      </w:r>
    </w:p>
    <w:bookmarkStart w:id="52" w:name="fig:008"/>
    <w:p>
      <w:pPr>
        <w:pStyle w:val="CaptionedFigure"/>
      </w:pPr>
      <w:r>
        <w:drawing>
          <wp:inline>
            <wp:extent cx="3733800" cy="3160605"/>
            <wp:effectExtent b="0" l="0" r="0" t="0"/>
            <wp:docPr descr="Рис. 8: Рисунок 8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Рисунок 8</w:t>
      </w:r>
    </w:p>
    <w:bookmarkEnd w:id="52"/>
    <w:bookmarkStart w:id="56" w:name="fig:009"/>
    <w:p>
      <w:pPr>
        <w:pStyle w:val="CaptionedFigure"/>
      </w:pPr>
      <w:r>
        <w:drawing>
          <wp:inline>
            <wp:extent cx="3733800" cy="2756121"/>
            <wp:effectExtent b="0" l="0" r="0" t="0"/>
            <wp:docPr descr="Рис. 9: Рисунок 9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6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Рисунок 9</w:t>
      </w:r>
    </w:p>
    <w:bookmarkEnd w:id="56"/>
    <w:p>
      <w:pPr>
        <w:pStyle w:val="Compact"/>
        <w:numPr>
          <w:ilvl w:val="0"/>
          <w:numId w:val="1010"/>
        </w:numPr>
      </w:pPr>
      <w:r>
        <w:t xml:space="preserve">Настройка системного языка, языка ввода и времени (рис. fig. 10).</w:t>
      </w:r>
    </w:p>
    <w:bookmarkStart w:id="60" w:name="fig:010"/>
    <w:p>
      <w:pPr>
        <w:pStyle w:val="CaptionedFigure"/>
      </w:pPr>
      <w:r>
        <w:drawing>
          <wp:inline>
            <wp:extent cx="3733800" cy="3130429"/>
            <wp:effectExtent b="0" l="0" r="0" t="0"/>
            <wp:docPr descr="Рис. 10: Рисунок 10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0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Рисунок 10</w:t>
      </w:r>
    </w:p>
    <w:bookmarkEnd w:id="60"/>
    <w:p>
      <w:pPr>
        <w:pStyle w:val="Compact"/>
        <w:numPr>
          <w:ilvl w:val="0"/>
          <w:numId w:val="1011"/>
        </w:numPr>
      </w:pPr>
      <w:r>
        <w:t xml:space="preserve">Выбор диска, на который будем устанавливать нашу операционную систему,затем мы нажимаем начать установку (рис. fig. 11)</w:t>
      </w:r>
    </w:p>
    <w:bookmarkStart w:id="64" w:name="fig:011"/>
    <w:p>
      <w:pPr>
        <w:pStyle w:val="CaptionedFigure"/>
      </w:pPr>
      <w:r>
        <w:drawing>
          <wp:inline>
            <wp:extent cx="3733800" cy="1652697"/>
            <wp:effectExtent b="0" l="0" r="0" t="0"/>
            <wp:docPr descr="Рис. 11: Рисунок 11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2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Рисунок 11</w:t>
      </w:r>
    </w:p>
    <w:bookmarkEnd w:id="64"/>
    <w:p>
      <w:pPr>
        <w:pStyle w:val="Compact"/>
        <w:numPr>
          <w:ilvl w:val="0"/>
          <w:numId w:val="1012"/>
        </w:numPr>
      </w:pPr>
      <w:r>
        <w:t xml:space="preserve">Мы ждем окончания установки, затем нажимаем завершить установку (рис. fig. 12) (рис. fig. 13).</w:t>
      </w:r>
    </w:p>
    <w:bookmarkStart w:id="68" w:name="fig:012"/>
    <w:p>
      <w:pPr>
        <w:pStyle w:val="CaptionedFigure"/>
      </w:pPr>
      <w:r>
        <w:drawing>
          <wp:inline>
            <wp:extent cx="3733800" cy="1829796"/>
            <wp:effectExtent b="0" l="0" r="0" t="0"/>
            <wp:docPr descr="Рис. 12: Рисунок 12" title="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Рисунок 12</w:t>
      </w:r>
    </w:p>
    <w:bookmarkEnd w:id="68"/>
    <w:bookmarkStart w:id="72" w:name="fig:013"/>
    <w:p>
      <w:pPr>
        <w:pStyle w:val="CaptionedFigure"/>
      </w:pPr>
      <w:r>
        <w:drawing>
          <wp:inline>
            <wp:extent cx="3733800" cy="1826929"/>
            <wp:effectExtent b="0" l="0" r="0" t="0"/>
            <wp:docPr descr="Рис. 13: Рисунок 13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Рисунок 13</w:t>
      </w:r>
    </w:p>
    <w:bookmarkEnd w:id="72"/>
    <w:p>
      <w:pPr>
        <w:pStyle w:val="Compact"/>
        <w:numPr>
          <w:ilvl w:val="0"/>
          <w:numId w:val="1013"/>
        </w:numPr>
      </w:pPr>
      <w:r>
        <w:t xml:space="preserve">после установки мы завершаем сеанс виртуальной машины, удаляем образ диска из дисковода (рис. fig. 14) (рис. fig. 15).</w:t>
      </w:r>
    </w:p>
    <w:bookmarkStart w:id="76" w:name="fig:014"/>
    <w:p>
      <w:pPr>
        <w:pStyle w:val="CaptionedFigure"/>
      </w:pPr>
      <w:r>
        <w:drawing>
          <wp:inline>
            <wp:extent cx="3733800" cy="2222499"/>
            <wp:effectExtent b="0" l="0" r="0" t="0"/>
            <wp:docPr descr="Рис. 14: Рисунок 14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2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Рисунок 14</w:t>
      </w:r>
    </w:p>
    <w:bookmarkEnd w:id="76"/>
    <w:bookmarkStart w:id="80" w:name="fig:015"/>
    <w:p>
      <w:pPr>
        <w:pStyle w:val="CaptionedFigure"/>
      </w:pPr>
      <w:r>
        <w:drawing>
          <wp:inline>
            <wp:extent cx="3733800" cy="2069733"/>
            <wp:effectExtent b="0" l="0" r="0" t="0"/>
            <wp:docPr descr="Рис. 15: Рисунок 15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Рисунок 15</w:t>
      </w:r>
    </w:p>
    <w:bookmarkEnd w:id="80"/>
    <w:p>
      <w:pPr>
        <w:pStyle w:val="Compact"/>
        <w:numPr>
          <w:ilvl w:val="0"/>
          <w:numId w:val="1014"/>
        </w:numPr>
      </w:pPr>
      <w:r>
        <w:t xml:space="preserve">Мы запускаем виртуальную машину, в которой мы должны создать нового пользователя (логин пользователя совпадает с логином студента в дисплейном классе) и настройкой пароля (рис. fig. 16) (рис. fig. 17)</w:t>
      </w:r>
    </w:p>
    <w:bookmarkStart w:id="84" w:name="fig:016"/>
    <w:p>
      <w:pPr>
        <w:pStyle w:val="CaptionedFigure"/>
      </w:pPr>
      <w:r>
        <w:drawing>
          <wp:inline>
            <wp:extent cx="3733800" cy="2618813"/>
            <wp:effectExtent b="0" l="0" r="0" t="0"/>
            <wp:docPr descr="Рис. 16: Рисунок 16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8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Рисунок 16</w:t>
      </w:r>
    </w:p>
    <w:bookmarkEnd w:id="84"/>
    <w:bookmarkStart w:id="88" w:name="fig:017"/>
    <w:p>
      <w:pPr>
        <w:pStyle w:val="CaptionedFigure"/>
      </w:pPr>
      <w:r>
        <w:drawing>
          <wp:inline>
            <wp:extent cx="3733800" cy="2693232"/>
            <wp:effectExtent b="0" l="0" r="0" t="0"/>
            <wp:docPr descr="Рис. 17: Рисунок 17" title="" id="86" name="Picture"/>
            <a:graphic>
              <a:graphicData uri="http://schemas.openxmlformats.org/drawingml/2006/picture">
                <pic:pic>
                  <pic:nvPicPr>
                    <pic:cNvPr descr="image/21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Рисунок 17</w:t>
      </w:r>
    </w:p>
    <w:bookmarkEnd w:id="88"/>
    <w:p>
      <w:pPr>
        <w:pStyle w:val="Compact"/>
        <w:numPr>
          <w:ilvl w:val="0"/>
          <w:numId w:val="1015"/>
        </w:numPr>
      </w:pPr>
      <w:r>
        <w:t xml:space="preserve">На данный момент мы успешно установили операционную систему «Fedora» на виртуальную машину (рис. fig. 18).</w:t>
      </w:r>
    </w:p>
    <w:bookmarkStart w:id="92" w:name="fig:018"/>
    <w:p>
      <w:pPr>
        <w:pStyle w:val="CaptionedFigure"/>
      </w:pPr>
      <w:r>
        <w:drawing>
          <wp:inline>
            <wp:extent cx="3733800" cy="2678444"/>
            <wp:effectExtent b="0" l="0" r="0" t="0"/>
            <wp:docPr descr="Рис. 18: Рисунок 18" title="" id="90" name="Picture"/>
            <a:graphic>
              <a:graphicData uri="http://schemas.openxmlformats.org/drawingml/2006/picture">
                <pic:pic>
                  <pic:nvPicPr>
                    <pic:cNvPr descr="image/2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Рисунок 18</w:t>
      </w:r>
    </w:p>
    <w:bookmarkEnd w:id="92"/>
    <w:bookmarkEnd w:id="93"/>
    <w:bookmarkStart w:id="122" w:name="после-установк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После установки:</w:t>
      </w:r>
    </w:p>
    <w:p>
      <w:pPr>
        <w:pStyle w:val="Compact"/>
        <w:numPr>
          <w:ilvl w:val="0"/>
          <w:numId w:val="1016"/>
        </w:numPr>
      </w:pPr>
      <w:r>
        <w:t xml:space="preserve">После установки мы взяли на себя роль суперпользователя, а затем обновили все пакеты и мы позаботились о том, чтобы обновления</w:t>
      </w:r>
      <w:r>
        <w:t xml:space="preserve"> </w:t>
      </w:r>
      <w:r>
        <w:rPr>
          <w:b/>
          <w:bCs/>
        </w:rPr>
        <w:t xml:space="preserve">dnf</w:t>
      </w:r>
      <w:r>
        <w:t xml:space="preserve"> </w:t>
      </w:r>
      <w:r>
        <w:t xml:space="preserve">были автоматическими с помощью таймера</w:t>
      </w:r>
      <w:r>
        <w:t xml:space="preserve"> </w:t>
      </w:r>
      <w:r>
        <w:rPr>
          <w:b/>
          <w:bCs/>
        </w:rPr>
        <w:t xml:space="preserve">dnf</w:t>
      </w:r>
      <w:r>
        <w:t xml:space="preserve"> </w:t>
      </w:r>
      <w:r>
        <w:t xml:space="preserve">(рис. fig. 19) (рис. fig. 20).</w:t>
      </w:r>
    </w:p>
    <w:bookmarkStart w:id="97" w:name="fig:019"/>
    <w:p>
      <w:pPr>
        <w:pStyle w:val="CaptionedFigure"/>
      </w:pPr>
      <w:r>
        <w:drawing>
          <wp:inline>
            <wp:extent cx="3733800" cy="2116368"/>
            <wp:effectExtent b="0" l="0" r="0" t="0"/>
            <wp:docPr descr="Рис. 19: Рисунок 19" title="" id="95" name="Picture"/>
            <a:graphic>
              <a:graphicData uri="http://schemas.openxmlformats.org/drawingml/2006/picture">
                <pic:pic>
                  <pic:nvPicPr>
                    <pic:cNvPr descr="image/2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Рисунок 19</w:t>
      </w:r>
    </w:p>
    <w:bookmarkEnd w:id="97"/>
    <w:bookmarkStart w:id="101" w:name="fig:020"/>
    <w:p>
      <w:pPr>
        <w:pStyle w:val="CaptionedFigure"/>
      </w:pPr>
      <w:r>
        <w:drawing>
          <wp:inline>
            <wp:extent cx="3733800" cy="373380"/>
            <wp:effectExtent b="0" l="0" r="0" t="0"/>
            <wp:docPr descr="Рис. 20: Рисунок 20" title="" id="99" name="Picture"/>
            <a:graphic>
              <a:graphicData uri="http://schemas.openxmlformats.org/drawingml/2006/picture">
                <pic:pic>
                  <pic:nvPicPr>
                    <pic:cNvPr descr="image/23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Рисунок 20</w:t>
      </w:r>
    </w:p>
    <w:bookmarkEnd w:id="101"/>
    <w:p>
      <w:pPr>
        <w:numPr>
          <w:ilvl w:val="0"/>
          <w:numId w:val="1017"/>
        </w:numPr>
      </w:pPr>
      <w:r>
        <w:t xml:space="preserve">Затем мы установили</w:t>
      </w:r>
      <w:r>
        <w:t xml:space="preserve"> </w:t>
      </w:r>
      <w:r>
        <w:rPr>
          <w:b/>
          <w:bCs/>
        </w:rPr>
        <w:t xml:space="preserve">tmux</w:t>
      </w:r>
      <w:r>
        <w:t xml:space="preserve">, чтобы сделать использование терминала более комфортным.</w:t>
      </w:r>
    </w:p>
    <w:p>
      <w:pPr>
        <w:numPr>
          <w:ilvl w:val="0"/>
          <w:numId w:val="1017"/>
        </w:numPr>
      </w:pPr>
      <w:r>
        <w:t xml:space="preserve">Мы отключили</w:t>
      </w:r>
      <w:r>
        <w:t xml:space="preserve"> </w:t>
      </w:r>
      <w:r>
        <w:rPr>
          <w:b/>
          <w:bCs/>
        </w:rPr>
        <w:t xml:space="preserve">SELINUX</w:t>
      </w:r>
      <w:r>
        <w:t xml:space="preserve">, потому что он нам не нужен в будущей работе.(рис. fig. 21)</w:t>
      </w:r>
    </w:p>
    <w:bookmarkStart w:id="105" w:name="fig:022"/>
    <w:p>
      <w:pPr>
        <w:pStyle w:val="CaptionedFigure"/>
      </w:pPr>
      <w:r>
        <w:drawing>
          <wp:inline>
            <wp:extent cx="3733800" cy="2326322"/>
            <wp:effectExtent b="0" l="0" r="0" t="0"/>
            <wp:docPr descr="Рис. 21: Рисунок 22" title="" id="103" name="Picture"/>
            <a:graphic>
              <a:graphicData uri="http://schemas.openxmlformats.org/drawingml/2006/picture">
                <pic:pic>
                  <pic:nvPicPr>
                    <pic:cNvPr descr="image/25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Рисунок 22</w:t>
      </w:r>
    </w:p>
    <w:bookmarkEnd w:id="105"/>
    <w:p>
      <w:pPr>
        <w:pStyle w:val="Compact"/>
        <w:numPr>
          <w:ilvl w:val="0"/>
          <w:numId w:val="1018"/>
        </w:numPr>
      </w:pPr>
      <w:r>
        <w:t xml:space="preserve">когда мы загрузили пакет драйверов virtualbox (рис. fig. 22)</w:t>
      </w:r>
    </w:p>
    <w:bookmarkStart w:id="109" w:name="fig:023"/>
    <w:p>
      <w:pPr>
        <w:pStyle w:val="CaptionedFigure"/>
      </w:pPr>
      <w:r>
        <w:drawing>
          <wp:inline>
            <wp:extent cx="3733800" cy="2559121"/>
            <wp:effectExtent b="0" l="0" r="0" t="0"/>
            <wp:docPr descr="Рис. 22: Рисунок 23" title="" id="107" name="Picture"/>
            <a:graphic>
              <a:graphicData uri="http://schemas.openxmlformats.org/drawingml/2006/picture">
                <pic:pic>
                  <pic:nvPicPr>
                    <pic:cNvPr descr="image/2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Рисунок 23</w:t>
      </w:r>
    </w:p>
    <w:bookmarkEnd w:id="109"/>
    <w:p>
      <w:pPr>
        <w:pStyle w:val="Compact"/>
        <w:numPr>
          <w:ilvl w:val="0"/>
          <w:numId w:val="1019"/>
        </w:numPr>
      </w:pPr>
      <w:r>
        <w:t xml:space="preserve">мы добавляем эти дополнения на оптический диск, чтобы мы могли запустить их на нашей виртуальной машине (рис. fig. 23)</w:t>
      </w:r>
    </w:p>
    <w:bookmarkStart w:id="113" w:name="fig:024"/>
    <w:p>
      <w:pPr>
        <w:pStyle w:val="CaptionedFigure"/>
      </w:pPr>
      <w:r>
        <w:drawing>
          <wp:inline>
            <wp:extent cx="3733800" cy="628910"/>
            <wp:effectExtent b="0" l="0" r="0" t="0"/>
            <wp:docPr descr="Рис. 23: Рисунок 24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Рисунок 24</w:t>
      </w:r>
    </w:p>
    <w:bookmarkEnd w:id="113"/>
    <w:p>
      <w:pPr>
        <w:pStyle w:val="Compact"/>
        <w:numPr>
          <w:ilvl w:val="0"/>
          <w:numId w:val="1020"/>
        </w:numPr>
      </w:pPr>
      <w:r>
        <w:t xml:space="preserve">после этого мы смонтировали драйверы и установили их (рис. fig. 24)</w:t>
      </w:r>
    </w:p>
    <w:bookmarkStart w:id="117" w:name="fig:025"/>
    <w:p>
      <w:pPr>
        <w:pStyle w:val="CaptionedFigure"/>
      </w:pPr>
      <w:r>
        <w:drawing>
          <wp:inline>
            <wp:extent cx="3733800" cy="2776415"/>
            <wp:effectExtent b="0" l="0" r="0" t="0"/>
            <wp:docPr descr="Рис. 24: Рисунок 25" title="" id="115" name="Picture"/>
            <a:graphic>
              <a:graphicData uri="http://schemas.openxmlformats.org/drawingml/2006/picture">
                <pic:pic>
                  <pic:nvPicPr>
                    <pic:cNvPr descr="image/2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Рисунок 25</w:t>
      </w:r>
    </w:p>
    <w:bookmarkEnd w:id="117"/>
    <w:p>
      <w:pPr>
        <w:pStyle w:val="Compact"/>
        <w:numPr>
          <w:ilvl w:val="0"/>
          <w:numId w:val="1021"/>
        </w:numPr>
      </w:pPr>
      <w:r>
        <w:t xml:space="preserve">затем мы отредактировали способ изменения языка клавиатуры с помощью сочетаний клавиш, используя</w:t>
      </w:r>
      <w:r>
        <w:t xml:space="preserve"> </w:t>
      </w:r>
      <w:r>
        <w:rPr>
          <w:b/>
          <w:bCs/>
        </w:rPr>
        <w:t xml:space="preserve">правый ctrl</w:t>
      </w:r>
      <w:r>
        <w:t xml:space="preserve"> </w:t>
      </w:r>
      <w:r>
        <w:t xml:space="preserve">(рис. fig. 25)</w:t>
      </w:r>
    </w:p>
    <w:bookmarkStart w:id="121" w:name="fig:026"/>
    <w:p>
      <w:pPr>
        <w:pStyle w:val="CaptionedFigure"/>
      </w:pPr>
      <w:r>
        <w:drawing>
          <wp:inline>
            <wp:extent cx="3733800" cy="1959756"/>
            <wp:effectExtent b="0" l="0" r="0" t="0"/>
            <wp:docPr descr="Рис. 25: Рисунок 26" title="" id="119" name="Picture"/>
            <a:graphic>
              <a:graphicData uri="http://schemas.openxmlformats.org/drawingml/2006/picture">
                <pic:pic>
                  <pic:nvPicPr>
                    <pic:cNvPr descr="image/29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Рисунок 26</w:t>
      </w:r>
    </w:p>
    <w:bookmarkEnd w:id="121"/>
    <w:bookmarkEnd w:id="122"/>
    <w:bookmarkStart w:id="135" w:name="X9e1dcf95cfcc578e31cfcc835240d4351b2d7db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Установка программного обеспечения для создания документации:</w:t>
      </w:r>
    </w:p>
    <w:p>
      <w:pPr>
        <w:pStyle w:val="Compact"/>
        <w:numPr>
          <w:ilvl w:val="0"/>
          <w:numId w:val="1022"/>
        </w:numPr>
      </w:pPr>
      <w:r>
        <w:t xml:space="preserve">На этом шаге мы запустили терминал, присвоили роль суперпользователя и запустили</w:t>
      </w:r>
      <w:r>
        <w:t xml:space="preserve"> </w:t>
      </w:r>
      <w:r>
        <w:rPr>
          <w:b/>
          <w:bCs/>
        </w:rPr>
        <w:t xml:space="preserve">tmux</w:t>
      </w:r>
      <w:r>
        <w:t xml:space="preserve"> </w:t>
      </w:r>
      <w:r>
        <w:t xml:space="preserve">затем мы вводим команду для установки</w:t>
      </w:r>
      <w:r>
        <w:t xml:space="preserve"> </w:t>
      </w:r>
      <w:r>
        <w:rPr>
          <w:b/>
          <w:bCs/>
        </w:rPr>
        <w:t xml:space="preserve">pandoc</w:t>
      </w:r>
      <w:r>
        <w:t xml:space="preserve">(рис. fig. 26)</w:t>
      </w:r>
    </w:p>
    <w:bookmarkStart w:id="126" w:name="fig:027"/>
    <w:p>
      <w:pPr>
        <w:pStyle w:val="CaptionedFigure"/>
      </w:pPr>
      <w:r>
        <w:drawing>
          <wp:inline>
            <wp:extent cx="3733800" cy="2797495"/>
            <wp:effectExtent b="0" l="0" r="0" t="0"/>
            <wp:docPr descr="Рис. 26: Рисунок 27" title="" id="124" name="Picture"/>
            <a:graphic>
              <a:graphicData uri="http://schemas.openxmlformats.org/drawingml/2006/picture">
                <pic:pic>
                  <pic:nvPicPr>
                    <pic:cNvPr descr="image/30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Рисунок 27</w:t>
      </w:r>
    </w:p>
    <w:bookmarkEnd w:id="126"/>
    <w:p>
      <w:pPr>
        <w:pStyle w:val="Compact"/>
        <w:numPr>
          <w:ilvl w:val="0"/>
          <w:numId w:val="1023"/>
        </w:numPr>
      </w:pPr>
      <w:r>
        <w:t xml:space="preserve">мы установили необходимые расширения (рис. fig. 27)</w:t>
      </w:r>
    </w:p>
    <w:bookmarkStart w:id="130" w:name="fig:028"/>
    <w:p>
      <w:pPr>
        <w:pStyle w:val="CaptionedFigure"/>
      </w:pPr>
      <w:r>
        <w:drawing>
          <wp:inline>
            <wp:extent cx="3733800" cy="2510069"/>
            <wp:effectExtent b="0" l="0" r="0" t="0"/>
            <wp:docPr descr="Рис. 27: Рисунок 28" title="" id="128" name="Picture"/>
            <a:graphic>
              <a:graphicData uri="http://schemas.openxmlformats.org/drawingml/2006/picture">
                <pic:pic>
                  <pic:nvPicPr>
                    <pic:cNvPr descr="image/3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0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Рисунок 28</w:t>
      </w:r>
    </w:p>
    <w:bookmarkEnd w:id="130"/>
    <w:p>
      <w:pPr>
        <w:pStyle w:val="Compact"/>
        <w:numPr>
          <w:ilvl w:val="0"/>
          <w:numId w:val="1024"/>
        </w:numPr>
      </w:pPr>
      <w:r>
        <w:t xml:space="preserve">мы установили дистрибутив TeXlive (рис. fig. 28)</w:t>
      </w:r>
    </w:p>
    <w:bookmarkStart w:id="134" w:name="fig:029"/>
    <w:p>
      <w:pPr>
        <w:pStyle w:val="CaptionedFigure"/>
      </w:pPr>
      <w:r>
        <w:drawing>
          <wp:inline>
            <wp:extent cx="3733800" cy="442524"/>
            <wp:effectExtent b="0" l="0" r="0" t="0"/>
            <wp:docPr descr="Рис. 28: Рисунок 29" title="" id="132" name="Picture"/>
            <a:graphic>
              <a:graphicData uri="http://schemas.openxmlformats.org/drawingml/2006/picture">
                <pic:pic>
                  <pic:nvPicPr>
                    <pic:cNvPr descr="image/32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Рисунок 29</w:t>
      </w:r>
    </w:p>
    <w:bookmarkEnd w:id="134"/>
    <w:bookmarkEnd w:id="135"/>
    <w:bookmarkEnd w:id="136"/>
    <w:bookmarkStart w:id="20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bookmarkStart w:id="173" w:name="контрольные-вопрос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Контрольные вопросы:</w:t>
      </w:r>
    </w:p>
    <w:p>
      <w:pPr>
        <w:pStyle w:val="Compact"/>
        <w:numPr>
          <w:ilvl w:val="0"/>
          <w:numId w:val="1025"/>
        </w:numPr>
      </w:pPr>
      <w:r>
        <w:t xml:space="preserve">Какую информацию содержит учётная запись пользователя?</w:t>
      </w:r>
    </w:p>
    <w:p>
      <w:pPr>
        <w:pStyle w:val="Compact"/>
        <w:numPr>
          <w:ilvl w:val="0"/>
          <w:numId w:val="1026"/>
        </w:numPr>
      </w:pPr>
      <w:r>
        <w:t xml:space="preserve">Учетная запись пользователя содержит первую букву имени, отчества и полную фамилию студента.</w:t>
      </w:r>
    </w:p>
    <w:p>
      <w:pPr>
        <w:pStyle w:val="Compact"/>
        <w:numPr>
          <w:ilvl w:val="0"/>
          <w:numId w:val="1026"/>
        </w:numPr>
      </w:pPr>
      <w:r>
        <w:t xml:space="preserve">Например, мое полное имя Мугари Абдеррахим, имя моей учетной записи будет</w:t>
      </w:r>
      <w:r>
        <w:t xml:space="preserve"> </w:t>
      </w:r>
      <w:r>
        <w:rPr>
          <w:b/>
          <w:bCs/>
        </w:rPr>
        <w:t xml:space="preserve">amugari</w:t>
      </w:r>
    </w:p>
    <w:p>
      <w:pPr>
        <w:pStyle w:val="Compact"/>
        <w:numPr>
          <w:ilvl w:val="0"/>
          <w:numId w:val="1027"/>
        </w:numPr>
      </w:pPr>
      <w:r>
        <w:t xml:space="preserve">команда для получения справки по команде</w:t>
      </w:r>
    </w:p>
    <w:p>
      <w:pPr>
        <w:pStyle w:val="Compact"/>
        <w:numPr>
          <w:ilvl w:val="0"/>
          <w:numId w:val="1028"/>
        </w:numPr>
      </w:pPr>
      <w:r>
        <w:t xml:space="preserve">чтобы получить помощь по команде, нам нужно использовать команду</w:t>
      </w:r>
      <w:r>
        <w:t xml:space="preserve"> </w:t>
      </w:r>
      <w:r>
        <w:rPr>
          <w:b/>
          <w:bCs/>
        </w:rPr>
        <w:t xml:space="preserve">man -command</w:t>
      </w:r>
      <w:r>
        <w:t xml:space="preserve"> </w:t>
      </w:r>
      <w:r>
        <w:t xml:space="preserve">(рис. fig. 29)</w:t>
      </w:r>
    </w:p>
    <w:bookmarkStart w:id="140" w:name="fig:030"/>
    <w:p>
      <w:pPr>
        <w:pStyle w:val="CaptionedFigure"/>
      </w:pPr>
      <w:r>
        <w:drawing>
          <wp:inline>
            <wp:extent cx="3733800" cy="2467210"/>
            <wp:effectExtent b="0" l="0" r="0" t="0"/>
            <wp:docPr descr="Рис. 29: Рисунок 30" title="" id="138" name="Picture"/>
            <a:graphic>
              <a:graphicData uri="http://schemas.openxmlformats.org/drawingml/2006/picture">
                <pic:pic>
                  <pic:nvPicPr>
                    <pic:cNvPr descr="image/33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Рисунок 30</w:t>
      </w:r>
    </w:p>
    <w:bookmarkEnd w:id="140"/>
    <w:p>
      <w:pPr>
        <w:pStyle w:val="Compact"/>
        <w:numPr>
          <w:ilvl w:val="0"/>
          <w:numId w:val="1029"/>
        </w:numPr>
      </w:pPr>
      <w:r>
        <w:t xml:space="preserve">команда для перемещения по файловой системе</w:t>
      </w:r>
    </w:p>
    <w:p>
      <w:pPr>
        <w:pStyle w:val="Compact"/>
        <w:numPr>
          <w:ilvl w:val="0"/>
          <w:numId w:val="1030"/>
        </w:numPr>
      </w:pPr>
      <w:r>
        <w:t xml:space="preserve">ДЛЯ перемещения по файловой системе нам нужно использовать команду</w:t>
      </w:r>
      <w:r>
        <w:t xml:space="preserve"> </w:t>
      </w:r>
      <w:r>
        <w:rPr>
          <w:b/>
          <w:bCs/>
        </w:rPr>
        <w:t xml:space="preserve">cd</w:t>
      </w:r>
      <w:r>
        <w:t xml:space="preserve"> </w:t>
      </w:r>
      <w:r>
        <w:t xml:space="preserve">(рис. fig. 30)</w:t>
      </w:r>
    </w:p>
    <w:bookmarkStart w:id="144" w:name="fig:031"/>
    <w:p>
      <w:pPr>
        <w:pStyle w:val="CaptionedFigure"/>
      </w:pPr>
      <w:r>
        <w:drawing>
          <wp:inline>
            <wp:extent cx="3733800" cy="527072"/>
            <wp:effectExtent b="0" l="0" r="0" t="0"/>
            <wp:docPr descr="Рис. 30: Рисунок 31" title="" id="142" name="Picture"/>
            <a:graphic>
              <a:graphicData uri="http://schemas.openxmlformats.org/drawingml/2006/picture">
                <pic:pic>
                  <pic:nvPicPr>
                    <pic:cNvPr descr="image/34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7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Рисунок 31</w:t>
      </w:r>
    </w:p>
    <w:bookmarkEnd w:id="144"/>
    <w:p>
      <w:pPr>
        <w:pStyle w:val="Compact"/>
        <w:numPr>
          <w:ilvl w:val="0"/>
          <w:numId w:val="1031"/>
        </w:numPr>
      </w:pPr>
      <w:r>
        <w:t xml:space="preserve">команда для просмотра содержимого каталога</w:t>
      </w:r>
    </w:p>
    <w:p>
      <w:pPr>
        <w:pStyle w:val="Compact"/>
        <w:numPr>
          <w:ilvl w:val="0"/>
          <w:numId w:val="1032"/>
        </w:numPr>
      </w:pPr>
      <w:r>
        <w:t xml:space="preserve">чтобы просмотреть содержимое каталога, нам нужно использовать команду</w:t>
      </w:r>
      <w:r>
        <w:t xml:space="preserve"> </w:t>
      </w:r>
      <w:r>
        <w:rPr>
          <w:b/>
          <w:bCs/>
        </w:rPr>
        <w:t xml:space="preserve">ls</w:t>
      </w:r>
      <w:r>
        <w:t xml:space="preserve"> </w:t>
      </w:r>
      <w:r>
        <w:t xml:space="preserve">(рис. fig. 31)</w:t>
      </w:r>
    </w:p>
    <w:bookmarkStart w:id="148" w:name="fig:032"/>
    <w:p>
      <w:pPr>
        <w:pStyle w:val="CaptionedFigure"/>
      </w:pPr>
      <w:r>
        <w:drawing>
          <wp:inline>
            <wp:extent cx="3733800" cy="527072"/>
            <wp:effectExtent b="0" l="0" r="0" t="0"/>
            <wp:docPr descr="Рис. 31: Рисунок 32" title="" id="146" name="Picture"/>
            <a:graphic>
              <a:graphicData uri="http://schemas.openxmlformats.org/drawingml/2006/picture">
                <pic:pic>
                  <pic:nvPicPr>
                    <pic:cNvPr descr="image/35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7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Рисунок 32</w:t>
      </w:r>
    </w:p>
    <w:bookmarkEnd w:id="148"/>
    <w:p>
      <w:pPr>
        <w:pStyle w:val="Compact"/>
        <w:numPr>
          <w:ilvl w:val="0"/>
          <w:numId w:val="1033"/>
        </w:numPr>
      </w:pPr>
      <w:r>
        <w:t xml:space="preserve">команда для определения объёма каталога</w:t>
      </w:r>
    </w:p>
    <w:p>
      <w:pPr>
        <w:pStyle w:val="Compact"/>
        <w:numPr>
          <w:ilvl w:val="0"/>
          <w:numId w:val="1034"/>
        </w:numPr>
      </w:pPr>
      <w:r>
        <w:t xml:space="preserve">чтобы определить объем каталога, нам нужно использовать команду</w:t>
      </w:r>
      <w:r>
        <w:t xml:space="preserve"> </w:t>
      </w:r>
      <w:r>
        <w:rPr>
          <w:b/>
          <w:bCs/>
        </w:rPr>
        <w:t xml:space="preserve">du -s</w:t>
      </w:r>
      <w:r>
        <w:t xml:space="preserve"> </w:t>
      </w:r>
      <w:r>
        <w:t xml:space="preserve">(рис. fig. 32)</w:t>
      </w:r>
    </w:p>
    <w:bookmarkStart w:id="152" w:name="fig:033"/>
    <w:p>
      <w:pPr>
        <w:pStyle w:val="CaptionedFigure"/>
      </w:pPr>
      <w:r>
        <w:drawing>
          <wp:inline>
            <wp:extent cx="3733800" cy="776379"/>
            <wp:effectExtent b="0" l="0" r="0" t="0"/>
            <wp:docPr descr="Рис. 32: Рисунок 33" title="" id="150" name="Picture"/>
            <a:graphic>
              <a:graphicData uri="http://schemas.openxmlformats.org/drawingml/2006/picture">
                <pic:pic>
                  <pic:nvPicPr>
                    <pic:cNvPr descr="image/36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6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Рисунок 33</w:t>
      </w:r>
    </w:p>
    <w:bookmarkEnd w:id="152"/>
    <w:p>
      <w:pPr>
        <w:pStyle w:val="Compact"/>
        <w:numPr>
          <w:ilvl w:val="0"/>
          <w:numId w:val="1035"/>
        </w:numPr>
      </w:pPr>
      <w:r>
        <w:t xml:space="preserve">команда для создания / удаления каталогов / файлов</w:t>
      </w:r>
    </w:p>
    <w:p>
      <w:pPr>
        <w:pStyle w:val="Compact"/>
        <w:numPr>
          <w:ilvl w:val="0"/>
          <w:numId w:val="1036"/>
        </w:numPr>
      </w:pPr>
      <w:r>
        <w:t xml:space="preserve">для создания каталога в Linux мы используем команду</w:t>
      </w:r>
      <w:r>
        <w:t xml:space="preserve"> </w:t>
      </w:r>
      <w:r>
        <w:rPr>
          <w:b/>
          <w:bCs/>
        </w:rPr>
        <w:t xml:space="preserve">mkdir</w:t>
      </w:r>
      <w:r>
        <w:t xml:space="preserve">, а для создания файла мы используем команду</w:t>
      </w:r>
      <w:r>
        <w:t xml:space="preserve"> </w:t>
      </w:r>
      <w:r>
        <w:rPr>
          <w:b/>
          <w:bCs/>
        </w:rPr>
        <w:t xml:space="preserve">touch</w:t>
      </w:r>
      <w:r>
        <w:t xml:space="preserve">, для удаления файлов мы используем команду</w:t>
      </w:r>
      <w:r>
        <w:t xml:space="preserve"> </w:t>
      </w:r>
      <w:r>
        <w:rPr>
          <w:b/>
          <w:bCs/>
        </w:rPr>
        <w:t xml:space="preserve">rm</w:t>
      </w:r>
      <w:r>
        <w:t xml:space="preserve"> </w:t>
      </w:r>
      <w:r>
        <w:t xml:space="preserve">(рис. fig. 33)</w:t>
      </w:r>
    </w:p>
    <w:bookmarkStart w:id="156" w:name="fig:034"/>
    <w:p>
      <w:pPr>
        <w:pStyle w:val="CaptionedFigure"/>
      </w:pPr>
      <w:r>
        <w:drawing>
          <wp:inline>
            <wp:extent cx="3733800" cy="2019706"/>
            <wp:effectExtent b="0" l="0" r="0" t="0"/>
            <wp:docPr descr="Рис. 33: Рисунок 34" title="" id="154" name="Picture"/>
            <a:graphic>
              <a:graphicData uri="http://schemas.openxmlformats.org/drawingml/2006/picture">
                <pic:pic>
                  <pic:nvPicPr>
                    <pic:cNvPr descr="image/37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Рисунок 34</w:t>
      </w:r>
    </w:p>
    <w:bookmarkEnd w:id="156"/>
    <w:p>
      <w:pPr>
        <w:pStyle w:val="Compact"/>
        <w:numPr>
          <w:ilvl w:val="0"/>
          <w:numId w:val="1037"/>
        </w:numPr>
      </w:pPr>
      <w:r>
        <w:t xml:space="preserve">команда для задания определённых прав на файл / каталог</w:t>
      </w:r>
    </w:p>
    <w:p>
      <w:pPr>
        <w:pStyle w:val="Compact"/>
        <w:numPr>
          <w:ilvl w:val="0"/>
          <w:numId w:val="1038"/>
        </w:numPr>
      </w:pPr>
      <w:r>
        <w:t xml:space="preserve">чтобы предоставить и создать определенное право для файла или каталога, нам нужно использовать команду</w:t>
      </w:r>
      <w:r>
        <w:t xml:space="preserve"> </w:t>
      </w:r>
      <w:r>
        <w:rPr>
          <w:b/>
          <w:bCs/>
        </w:rPr>
        <w:t xml:space="preserve">chmod</w:t>
      </w:r>
      <w:r>
        <w:t xml:space="preserve"> </w:t>
      </w:r>
      <w:r>
        <w:t xml:space="preserve">(рис. fig. 34)</w:t>
      </w:r>
    </w:p>
    <w:bookmarkStart w:id="160" w:name="fig:035"/>
    <w:p>
      <w:pPr>
        <w:pStyle w:val="CaptionedFigure"/>
      </w:pPr>
      <w:r>
        <w:drawing>
          <wp:inline>
            <wp:extent cx="3733800" cy="672352"/>
            <wp:effectExtent b="0" l="0" r="0" t="0"/>
            <wp:docPr descr="Рис. 34: Рисунок 35" title="" id="158" name="Picture"/>
            <a:graphic>
              <a:graphicData uri="http://schemas.openxmlformats.org/drawingml/2006/picture">
                <pic:pic>
                  <pic:nvPicPr>
                    <pic:cNvPr descr="image/38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Рисунок 35</w:t>
      </w:r>
    </w:p>
    <w:bookmarkEnd w:id="160"/>
    <w:p>
      <w:pPr>
        <w:pStyle w:val="Compact"/>
        <w:numPr>
          <w:ilvl w:val="0"/>
          <w:numId w:val="1039"/>
        </w:numPr>
      </w:pPr>
      <w:r>
        <w:t xml:space="preserve">команда для просмотра истории команд</w:t>
      </w:r>
    </w:p>
    <w:p>
      <w:pPr>
        <w:pStyle w:val="Compact"/>
        <w:numPr>
          <w:ilvl w:val="0"/>
          <w:numId w:val="1040"/>
        </w:numPr>
      </w:pPr>
      <w:r>
        <w:t xml:space="preserve">Чтобы проверить историю команд, нам нужно использовать</w:t>
      </w:r>
      <w:r>
        <w:t xml:space="preserve"> </w:t>
      </w:r>
      <w:r>
        <w:rPr>
          <w:b/>
          <w:bCs/>
        </w:rPr>
        <w:t xml:space="preserve">history</w:t>
      </w:r>
      <w:r>
        <w:t xml:space="preserve"> </w:t>
      </w:r>
      <w:r>
        <w:t xml:space="preserve">(рис. fig. 35)</w:t>
      </w:r>
    </w:p>
    <w:bookmarkStart w:id="164" w:name="fig:036"/>
    <w:p>
      <w:pPr>
        <w:pStyle w:val="CaptionedFigure"/>
      </w:pPr>
      <w:r>
        <w:drawing>
          <wp:inline>
            <wp:extent cx="3733800" cy="2475912"/>
            <wp:effectExtent b="0" l="0" r="0" t="0"/>
            <wp:docPr descr="Рис. 35: Рисунок 36" title="" id="162" name="Picture"/>
            <a:graphic>
              <a:graphicData uri="http://schemas.openxmlformats.org/drawingml/2006/picture">
                <pic:pic>
                  <pic:nvPicPr>
                    <pic:cNvPr descr="image/39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Рисунок 36</w:t>
      </w:r>
    </w:p>
    <w:bookmarkEnd w:id="164"/>
    <w:p>
      <w:pPr>
        <w:pStyle w:val="Compact"/>
        <w:numPr>
          <w:ilvl w:val="0"/>
          <w:numId w:val="1041"/>
        </w:numPr>
      </w:pPr>
      <w:r>
        <w:t xml:space="preserve">Что такое файловая система? Приведите примеры с краткой характеристикой?</w:t>
      </w:r>
    </w:p>
    <w:p>
      <w:pPr>
        <w:pStyle w:val="Compact"/>
        <w:numPr>
          <w:ilvl w:val="0"/>
          <w:numId w:val="1042"/>
        </w:numPr>
      </w:pPr>
      <w:r>
        <w:t xml:space="preserve">файловая система - способ именования, хранения и манипуляци файлами на носителе данных. например,</w:t>
      </w:r>
      <w:r>
        <w:t xml:space="preserve"> </w:t>
      </w:r>
      <w:r>
        <w:rPr>
          <w:b/>
          <w:bCs/>
        </w:rPr>
        <w:t xml:space="preserve">FAT32</w:t>
      </w:r>
      <w:r>
        <w:t xml:space="preserve">г де FAT32 предлагает только общие разрешения и</w:t>
      </w:r>
      <w:r>
        <w:t xml:space="preserve"> </w:t>
      </w:r>
      <w:r>
        <w:rPr>
          <w:b/>
          <w:bCs/>
        </w:rPr>
        <w:t xml:space="preserve">NTFS</w:t>
      </w:r>
      <w:r>
        <w:t xml:space="preserve"> </w:t>
      </w:r>
      <w:r>
        <w:t xml:space="preserve">в то время как</w:t>
      </w:r>
      <w:r>
        <w:t xml:space="preserve"> </w:t>
      </w:r>
      <w:r>
        <w:rPr>
          <w:b/>
          <w:bCs/>
        </w:rPr>
        <w:t xml:space="preserve">NTFS</w:t>
      </w:r>
      <w:r>
        <w:t xml:space="preserve"> </w:t>
      </w:r>
      <w:r>
        <w:t xml:space="preserve">позволяет вам устанавливать определенные разрешения для локальных файлов / папок</w:t>
      </w:r>
    </w:p>
    <w:p>
      <w:pPr>
        <w:pStyle w:val="Compact"/>
        <w:numPr>
          <w:ilvl w:val="0"/>
          <w:numId w:val="1043"/>
        </w:numPr>
      </w:pPr>
      <w:r>
        <w:t xml:space="preserve">Как посмотреть, какие файловые системы подмонтированы в ОС?</w:t>
      </w:r>
    </w:p>
    <w:p>
      <w:pPr>
        <w:pStyle w:val="Compact"/>
        <w:numPr>
          <w:ilvl w:val="0"/>
          <w:numId w:val="1044"/>
        </w:numPr>
      </w:pPr>
      <w:r>
        <w:t xml:space="preserve">чтобы увидеть, какие файловые системы смонтированы в ОС, мы можем использовать команду</w:t>
      </w:r>
      <w:r>
        <w:t xml:space="preserve"> </w:t>
      </w:r>
      <w:r>
        <w:rPr>
          <w:b/>
          <w:bCs/>
        </w:rPr>
        <w:t xml:space="preserve">findmnt</w:t>
      </w:r>
      <w:r>
        <w:t xml:space="preserve">(рис. fig. 36)</w:t>
      </w:r>
    </w:p>
    <w:bookmarkStart w:id="168" w:name="fig:037"/>
    <w:p>
      <w:pPr>
        <w:pStyle w:val="CaptionedFigure"/>
      </w:pPr>
      <w:r>
        <w:drawing>
          <wp:inline>
            <wp:extent cx="3733800" cy="2475912"/>
            <wp:effectExtent b="0" l="0" r="0" t="0"/>
            <wp:docPr descr="Рис. 36: Рисунок 37" title="" id="166" name="Picture"/>
            <a:graphic>
              <a:graphicData uri="http://schemas.openxmlformats.org/drawingml/2006/picture">
                <pic:pic>
                  <pic:nvPicPr>
                    <pic:cNvPr descr="image/40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Рисунок 37</w:t>
      </w:r>
    </w:p>
    <w:bookmarkEnd w:id="168"/>
    <w:p>
      <w:pPr>
        <w:pStyle w:val="Compact"/>
        <w:numPr>
          <w:ilvl w:val="0"/>
          <w:numId w:val="1045"/>
        </w:numPr>
      </w:pPr>
      <w:r>
        <w:t xml:space="preserve">Как удалить зависший процесс?</w:t>
      </w:r>
    </w:p>
    <w:p>
      <w:pPr>
        <w:pStyle w:val="Compact"/>
        <w:numPr>
          <w:ilvl w:val="0"/>
          <w:numId w:val="1046"/>
        </w:numPr>
      </w:pPr>
      <w:r>
        <w:t xml:space="preserve">чтобы завершить зависший процесс, мы можем использовать команду</w:t>
      </w:r>
      <w:r>
        <w:t xml:space="preserve"> </w:t>
      </w:r>
      <w:r>
        <w:rPr>
          <w:b/>
          <w:bCs/>
        </w:rPr>
        <w:t xml:space="preserve">pkill</w:t>
      </w:r>
      <w:r>
        <w:t xml:space="preserve">(рис. fig. 37)</w:t>
      </w:r>
    </w:p>
    <w:bookmarkStart w:id="172" w:name="fig:038"/>
    <w:p>
      <w:pPr>
        <w:pStyle w:val="CaptionedFigure"/>
      </w:pPr>
      <w:r>
        <w:drawing>
          <wp:inline>
            <wp:extent cx="3733800" cy="551180"/>
            <wp:effectExtent b="0" l="0" r="0" t="0"/>
            <wp:docPr descr="Рис. 37: Рисунок 38" title="" id="170" name="Picture"/>
            <a:graphic>
              <a:graphicData uri="http://schemas.openxmlformats.org/drawingml/2006/picture">
                <pic:pic>
                  <pic:nvPicPr>
                    <pic:cNvPr descr="image/41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Рисунок 38</w:t>
      </w:r>
    </w:p>
    <w:bookmarkEnd w:id="172"/>
    <w:bookmarkEnd w:id="173"/>
    <w:bookmarkStart w:id="201" w:name="домашнее-зад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Домашнее задание</w:t>
      </w:r>
    </w:p>
    <w:p>
      <w:pPr>
        <w:pStyle w:val="Compact"/>
        <w:numPr>
          <w:ilvl w:val="0"/>
          <w:numId w:val="1047"/>
        </w:numPr>
      </w:pPr>
      <w:r>
        <w:t xml:space="preserve">Версия ядра Linux (рис. fig. 38)</w:t>
      </w:r>
    </w:p>
    <w:bookmarkStart w:id="177" w:name="fig:039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38: Рисунок 39" title="" id="175" name="Picture"/>
            <a:graphic>
              <a:graphicData uri="http://schemas.openxmlformats.org/drawingml/2006/picture">
                <pic:pic>
                  <pic:nvPicPr>
                    <pic:cNvPr descr="image/5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Рисунок 39</w:t>
      </w:r>
    </w:p>
    <w:bookmarkEnd w:id="177"/>
    <w:p>
      <w:pPr>
        <w:pStyle w:val="Compact"/>
        <w:numPr>
          <w:ilvl w:val="0"/>
          <w:numId w:val="1048"/>
        </w:numPr>
      </w:pPr>
      <w:r>
        <w:t xml:space="preserve">Частота процессора (Detected Mhz processor).(рис. fig. 39)</w:t>
      </w:r>
    </w:p>
    <w:bookmarkStart w:id="181" w:name="fig:040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39: Рисунок 40" title="" id="179" name="Picture"/>
            <a:graphic>
              <a:graphicData uri="http://schemas.openxmlformats.org/drawingml/2006/picture">
                <pic:pic>
                  <pic:nvPicPr>
                    <pic:cNvPr descr="image/51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Рисунок 40</w:t>
      </w:r>
    </w:p>
    <w:bookmarkEnd w:id="181"/>
    <w:p>
      <w:pPr>
        <w:pStyle w:val="Compact"/>
        <w:numPr>
          <w:ilvl w:val="0"/>
          <w:numId w:val="1049"/>
        </w:numPr>
      </w:pPr>
      <w:r>
        <w:t xml:space="preserve">Модель процессора (CPU0).(рис. fig. 40)</w:t>
      </w:r>
    </w:p>
    <w:bookmarkStart w:id="185" w:name="fig:041"/>
    <w:p>
      <w:pPr>
        <w:pStyle w:val="CaptionedFigure"/>
      </w:pPr>
      <w:r>
        <w:drawing>
          <wp:inline>
            <wp:extent cx="3733800" cy="378275"/>
            <wp:effectExtent b="0" l="0" r="0" t="0"/>
            <wp:docPr descr="Рис. 40: Рисунок 41" title="" id="183" name="Picture"/>
            <a:graphic>
              <a:graphicData uri="http://schemas.openxmlformats.org/drawingml/2006/picture">
                <pic:pic>
                  <pic:nvPicPr>
                    <pic:cNvPr descr="image/52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Рисунок 41</w:t>
      </w:r>
    </w:p>
    <w:bookmarkEnd w:id="185"/>
    <w:p>
      <w:pPr>
        <w:pStyle w:val="Compact"/>
        <w:numPr>
          <w:ilvl w:val="0"/>
          <w:numId w:val="1050"/>
        </w:numPr>
      </w:pPr>
      <w:r>
        <w:t xml:space="preserve">Объём доступной оперативной памяти (Memory available).(рис. fig. 41)</w:t>
      </w:r>
    </w:p>
    <w:bookmarkStart w:id="189" w:name="fig:042"/>
    <w:p>
      <w:pPr>
        <w:pStyle w:val="CaptionedFigure"/>
      </w:pPr>
      <w:r>
        <w:drawing>
          <wp:inline>
            <wp:extent cx="3733800" cy="345141"/>
            <wp:effectExtent b="0" l="0" r="0" t="0"/>
            <wp:docPr descr="Рис. 41: Рисунок 42" title="" id="187" name="Picture"/>
            <a:graphic>
              <a:graphicData uri="http://schemas.openxmlformats.org/drawingml/2006/picture">
                <pic:pic>
                  <pic:nvPicPr>
                    <pic:cNvPr descr="image/53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Рисунок 42</w:t>
      </w:r>
    </w:p>
    <w:bookmarkEnd w:id="189"/>
    <w:p>
      <w:pPr>
        <w:pStyle w:val="Compact"/>
        <w:numPr>
          <w:ilvl w:val="0"/>
          <w:numId w:val="1051"/>
        </w:numPr>
      </w:pPr>
      <w:r>
        <w:t xml:space="preserve">Тип обнаруженного гипервизора (Hypervisor detected).(рис. fig. 42)</w:t>
      </w:r>
    </w:p>
    <w:bookmarkStart w:id="192" w:name="fig:043"/>
    <w:p>
      <w:pPr>
        <w:pStyle w:val="CaptionedFigure"/>
      </w:pPr>
      <w:r>
        <w:drawing>
          <wp:inline>
            <wp:extent cx="3733800" cy="345141"/>
            <wp:effectExtent b="0" l="0" r="0" t="0"/>
            <wp:docPr descr="Рис. 42: Рисунок 43" title="" id="190" name="Picture"/>
            <a:graphic>
              <a:graphicData uri="http://schemas.openxmlformats.org/drawingml/2006/picture">
                <pic:pic>
                  <pic:nvPicPr>
                    <pic:cNvPr descr="image/53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Рисунок 43</w:t>
      </w:r>
    </w:p>
    <w:bookmarkEnd w:id="192"/>
    <w:p>
      <w:pPr>
        <w:pStyle w:val="Compact"/>
        <w:numPr>
          <w:ilvl w:val="0"/>
          <w:numId w:val="1052"/>
        </w:numPr>
      </w:pPr>
      <w:r>
        <w:t xml:space="preserve">Тип файловой системы корневого раздела.(рис. fig. 43)</w:t>
      </w:r>
    </w:p>
    <w:bookmarkStart w:id="196" w:name="fig:044"/>
    <w:p>
      <w:pPr>
        <w:pStyle w:val="CaptionedFigure"/>
      </w:pPr>
      <w:r>
        <w:drawing>
          <wp:inline>
            <wp:extent cx="3733800" cy="1022515"/>
            <wp:effectExtent b="0" l="0" r="0" t="0"/>
            <wp:docPr descr="Рис. 43: Рисунок 44" title="" id="194" name="Picture"/>
            <a:graphic>
              <a:graphicData uri="http://schemas.openxmlformats.org/drawingml/2006/picture">
                <pic:pic>
                  <pic:nvPicPr>
                    <pic:cNvPr descr="image/54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2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Рисунок 44</w:t>
      </w:r>
    </w:p>
    <w:bookmarkEnd w:id="196"/>
    <w:p>
      <w:pPr>
        <w:pStyle w:val="Compact"/>
        <w:numPr>
          <w:ilvl w:val="0"/>
          <w:numId w:val="1053"/>
        </w:numPr>
      </w:pPr>
      <w:r>
        <w:t xml:space="preserve">Последовательность монтирования файловых систем.(рис. fig. 44)</w:t>
      </w:r>
    </w:p>
    <w:bookmarkStart w:id="200" w:name="fig:045"/>
    <w:p>
      <w:pPr>
        <w:pStyle w:val="CaptionedFigure"/>
      </w:pPr>
      <w:r>
        <w:drawing>
          <wp:inline>
            <wp:extent cx="3733800" cy="1600200"/>
            <wp:effectExtent b="0" l="0" r="0" t="0"/>
            <wp:docPr descr="Рис. 44: Рисунок 45" title="" id="198" name="Picture"/>
            <a:graphic>
              <a:graphicData uri="http://schemas.openxmlformats.org/drawingml/2006/picture">
                <pic:pic>
                  <pic:nvPicPr>
                    <pic:cNvPr descr="image/55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Рисунок 45</w:t>
      </w:r>
    </w:p>
    <w:bookmarkEnd w:id="200"/>
    <w:bookmarkEnd w:id="201"/>
    <w:bookmarkEnd w:id="202"/>
    <w:bookmarkStart w:id="20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bookmarkStart w:id="203" w:name="результатов-выполнения-зада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результатов выполнения задания :</w:t>
      </w:r>
    </w:p>
    <w:p>
      <w:pPr>
        <w:pStyle w:val="Compact"/>
        <w:numPr>
          <w:ilvl w:val="0"/>
          <w:numId w:val="1054"/>
        </w:numPr>
      </w:pPr>
      <w:r>
        <w:t xml:space="preserve">В этой лабораторной работе мы узнали, как установить операционную систему на виртуальную машину, как использовать терминал для выполнения определенной команды и как использовать</w:t>
      </w:r>
      <w:r>
        <w:t xml:space="preserve"> </w:t>
      </w:r>
      <w:r>
        <w:rPr>
          <w:b/>
          <w:bCs/>
        </w:rPr>
        <w:t xml:space="preserve">pandoc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texlive</w:t>
      </w:r>
    </w:p>
    <w:bookmarkEnd w:id="203"/>
    <w:bookmarkEnd w:id="20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3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5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1"/>
  </w:num>
  <w:num w:numId="102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8">
    <w:abstractNumId w:val="991"/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1"/>
  </w:num>
  <w:num w:numId="103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1"/>
  </w:num>
  <w:num w:numId="103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4">
    <w:abstractNumId w:val="991"/>
  </w:num>
  <w:num w:numId="103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6">
    <w:abstractNumId w:val="991"/>
  </w:num>
  <w:num w:numId="103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8">
    <w:abstractNumId w:val="991"/>
  </w:num>
  <w:num w:numId="103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40">
    <w:abstractNumId w:val="991"/>
  </w:num>
  <w:num w:numId="104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42">
    <w:abstractNumId w:val="991"/>
  </w:num>
  <w:num w:numId="104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44">
    <w:abstractNumId w:val="991"/>
  </w:num>
  <w:num w:numId="1045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5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29" Target="media/rId2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33" Target="media/rId33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7" Target="media/rId37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компьютеров и операционные системы. Раздел операционные системы</dc:title>
  <dc:creator>Акрур Имад НКАбд-01-24</dc:creator>
  <dc:language>ru-RU</dc:language>
  <cp:keywords/>
  <dcterms:created xsi:type="dcterms:W3CDTF">2025-03-07T03:49:42Z</dcterms:created>
  <dcterms:modified xsi:type="dcterms:W3CDTF">2025-03-07T03:49:42Z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